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9D3A5D" w:rsidRPr="004C099C" w:rsidTr="0083612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 w:rsidRPr="009D3A5D">
              <w:rPr>
                <w:b/>
              </w:rPr>
              <w:t>АДЫГЭ РЕСПУБЛИК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Джыракъые</w:t>
            </w:r>
            <w:proofErr w:type="spellEnd"/>
            <w:r w:rsidRPr="009D3A5D">
              <w:rPr>
                <w:b/>
              </w:rPr>
              <w:t xml:space="preserve"> </w:t>
            </w:r>
            <w:proofErr w:type="spellStart"/>
            <w:r w:rsidRPr="009D3A5D">
              <w:rPr>
                <w:b/>
              </w:rPr>
              <w:t>муниципальнэ</w:t>
            </w:r>
            <w:proofErr w:type="spellEnd"/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къоджэ</w:t>
            </w:r>
            <w:proofErr w:type="spellEnd"/>
            <w:r w:rsidRPr="009D3A5D">
              <w:rPr>
                <w:b/>
              </w:rPr>
              <w:t xml:space="preserve"> псэуп1э ч1ып1эм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 xml:space="preserve">изэхэщап1э </w:t>
            </w:r>
            <w:proofErr w:type="spellStart"/>
            <w:r w:rsidRPr="009D3A5D">
              <w:rPr>
                <w:b/>
              </w:rPr>
              <w:t>янароднэ</w:t>
            </w:r>
            <w:proofErr w:type="spellEnd"/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депутатхэм</w:t>
            </w:r>
            <w:proofErr w:type="spellEnd"/>
            <w:r w:rsidRPr="009D3A5D">
              <w:rPr>
                <w:b/>
              </w:rPr>
              <w:t xml:space="preserve"> я Совет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 xml:space="preserve">385461 </w:t>
            </w:r>
            <w:proofErr w:type="spellStart"/>
            <w:r w:rsidRPr="009D3A5D">
              <w:rPr>
                <w:b/>
              </w:rPr>
              <w:t>къ</w:t>
            </w:r>
            <w:proofErr w:type="spellEnd"/>
            <w:r w:rsidRPr="009D3A5D">
              <w:rPr>
                <w:b/>
              </w:rPr>
              <w:t xml:space="preserve">. </w:t>
            </w:r>
            <w:proofErr w:type="spellStart"/>
            <w:r w:rsidRPr="009D3A5D">
              <w:rPr>
                <w:b/>
              </w:rPr>
              <w:t>Джыракъый</w:t>
            </w:r>
            <w:proofErr w:type="spellEnd"/>
            <w:r w:rsidRPr="009D3A5D">
              <w:rPr>
                <w:b/>
              </w:rPr>
              <w:t>,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ур</w:t>
            </w:r>
            <w:proofErr w:type="gramStart"/>
            <w:r w:rsidRPr="009D3A5D">
              <w:rPr>
                <w:b/>
              </w:rPr>
              <w:t>.К</w:t>
            </w:r>
            <w:proofErr w:type="gramEnd"/>
            <w:r w:rsidRPr="009D3A5D">
              <w:rPr>
                <w:b/>
              </w:rPr>
              <w:t>раснооктябрьск</w:t>
            </w:r>
            <w:proofErr w:type="spellEnd"/>
            <w:r w:rsidRPr="009D3A5D">
              <w:rPr>
                <w:b/>
              </w:rPr>
              <w:t>, 34а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тел.9-35-33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факс 88(7773)9-35-33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  <w:lang w:val="en-US"/>
              </w:rPr>
              <w:t>sp</w:t>
            </w:r>
            <w:r w:rsidRPr="009D3A5D">
              <w:rPr>
                <w:b/>
              </w:rPr>
              <w:t>-</w:t>
            </w:r>
            <w:proofErr w:type="spellStart"/>
            <w:r w:rsidRPr="009D3A5D">
              <w:rPr>
                <w:b/>
                <w:lang w:val="en-US"/>
              </w:rPr>
              <w:t>dzher</w:t>
            </w:r>
            <w:proofErr w:type="spellEnd"/>
            <w:r w:rsidRPr="009D3A5D">
              <w:rPr>
                <w:b/>
              </w:rPr>
              <w:t>@</w:t>
            </w:r>
            <w:r w:rsidRPr="009D3A5D">
              <w:rPr>
                <w:b/>
                <w:lang w:val="en-US"/>
              </w:rPr>
              <w:t>rambler</w:t>
            </w:r>
            <w:r w:rsidRPr="009D3A5D">
              <w:rPr>
                <w:b/>
              </w:rPr>
              <w:t>.</w:t>
            </w:r>
            <w:proofErr w:type="spellStart"/>
            <w:r w:rsidRPr="009D3A5D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A5D" w:rsidRPr="009D3A5D" w:rsidRDefault="009D3A5D" w:rsidP="00836122">
            <w:pPr>
              <w:spacing w:line="240" w:lineRule="atLeast"/>
              <w:jc w:val="center"/>
              <w:rPr>
                <w:b/>
              </w:rPr>
            </w:pPr>
            <w:r w:rsidRPr="009D3A5D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99825407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 w:rsidRPr="009D3A5D">
              <w:rPr>
                <w:b/>
              </w:rPr>
              <w:t>РЕСПУБЛИКА АДЫГЕЯ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Совет народных депутатов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муниципального образования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«Джерокайское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сельское поселение»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 xml:space="preserve">385461 </w:t>
            </w:r>
            <w:proofErr w:type="spellStart"/>
            <w:r w:rsidRPr="009D3A5D">
              <w:rPr>
                <w:b/>
              </w:rPr>
              <w:t>а</w:t>
            </w:r>
            <w:proofErr w:type="gramStart"/>
            <w:r w:rsidRPr="009D3A5D">
              <w:rPr>
                <w:b/>
              </w:rPr>
              <w:t>.Д</w:t>
            </w:r>
            <w:proofErr w:type="gramEnd"/>
            <w:r w:rsidRPr="009D3A5D">
              <w:rPr>
                <w:b/>
              </w:rPr>
              <w:t>жерокай</w:t>
            </w:r>
            <w:proofErr w:type="spellEnd"/>
            <w:r w:rsidRPr="009D3A5D">
              <w:rPr>
                <w:b/>
              </w:rPr>
              <w:t>,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ул. Краснооктябрьская,34а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тел.9-35-33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факс 88(7773)9-35-33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  <w:lang w:val="en-US"/>
              </w:rPr>
              <w:t>sp</w:t>
            </w:r>
            <w:r w:rsidRPr="009D3A5D">
              <w:rPr>
                <w:b/>
              </w:rPr>
              <w:t>-</w:t>
            </w:r>
            <w:proofErr w:type="spellStart"/>
            <w:r w:rsidRPr="009D3A5D">
              <w:rPr>
                <w:b/>
                <w:lang w:val="en-US"/>
              </w:rPr>
              <w:t>dzher</w:t>
            </w:r>
            <w:proofErr w:type="spellEnd"/>
            <w:r w:rsidRPr="009D3A5D">
              <w:rPr>
                <w:b/>
              </w:rPr>
              <w:t>@</w:t>
            </w:r>
            <w:r w:rsidRPr="009D3A5D">
              <w:rPr>
                <w:b/>
                <w:lang w:val="en-US"/>
              </w:rPr>
              <w:t>rambler</w:t>
            </w:r>
            <w:r w:rsidRPr="009D3A5D">
              <w:rPr>
                <w:b/>
              </w:rPr>
              <w:t>.</w:t>
            </w:r>
            <w:proofErr w:type="spellStart"/>
            <w:r w:rsidRPr="009D3A5D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9D3A5D" w:rsidRPr="009D3A5D" w:rsidRDefault="009D3A5D" w:rsidP="00395BB6">
      <w:pPr>
        <w:pStyle w:val="a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3A5D">
        <w:rPr>
          <w:rFonts w:ascii="Times New Roman" w:hAnsi="Times New Roman" w:cs="Times New Roman"/>
          <w:b/>
          <w:sz w:val="28"/>
          <w:szCs w:val="28"/>
        </w:rPr>
        <w:t>РЕШЕНИ</w:t>
      </w:r>
      <w:r w:rsidR="005327F4">
        <w:rPr>
          <w:rFonts w:ascii="Times New Roman" w:hAnsi="Times New Roman" w:cs="Times New Roman"/>
          <w:b/>
          <w:sz w:val="28"/>
          <w:szCs w:val="28"/>
        </w:rPr>
        <w:t>Е</w:t>
      </w:r>
    </w:p>
    <w:p w:rsidR="009D3A5D" w:rsidRPr="004C099C" w:rsidRDefault="009D3A5D" w:rsidP="009D3A5D">
      <w:pPr>
        <w:pStyle w:val="ab"/>
        <w:rPr>
          <w:sz w:val="28"/>
          <w:szCs w:val="28"/>
        </w:rPr>
      </w:pPr>
    </w:p>
    <w:p w:rsidR="009D3A5D" w:rsidRPr="004C099C" w:rsidRDefault="009D3A5D" w:rsidP="009D3A5D">
      <w:pPr>
        <w:jc w:val="both"/>
        <w:rPr>
          <w:sz w:val="28"/>
          <w:szCs w:val="28"/>
        </w:rPr>
      </w:pPr>
      <w:r w:rsidRPr="004C099C">
        <w:rPr>
          <w:b/>
          <w:color w:val="000000"/>
          <w:sz w:val="28"/>
          <w:szCs w:val="28"/>
        </w:rPr>
        <w:t xml:space="preserve">От </w:t>
      </w:r>
      <w:r w:rsidR="005327F4">
        <w:rPr>
          <w:b/>
          <w:color w:val="000000"/>
          <w:sz w:val="28"/>
          <w:szCs w:val="28"/>
        </w:rPr>
        <w:t>31.01.</w:t>
      </w:r>
      <w:r w:rsidRPr="004C099C">
        <w:rPr>
          <w:b/>
          <w:color w:val="000000"/>
          <w:sz w:val="28"/>
          <w:szCs w:val="28"/>
        </w:rPr>
        <w:t>202</w:t>
      </w:r>
      <w:r w:rsidR="005327F4">
        <w:rPr>
          <w:b/>
          <w:color w:val="000000"/>
          <w:sz w:val="28"/>
          <w:szCs w:val="28"/>
        </w:rPr>
        <w:t>5</w:t>
      </w:r>
      <w:r w:rsidRPr="004C099C">
        <w:rPr>
          <w:b/>
          <w:color w:val="000000"/>
          <w:sz w:val="28"/>
          <w:szCs w:val="28"/>
        </w:rPr>
        <w:t xml:space="preserve"> г.  № </w:t>
      </w:r>
      <w:r w:rsidR="005327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C09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</w:t>
      </w:r>
      <w:r w:rsidR="005327F4">
        <w:rPr>
          <w:b/>
          <w:sz w:val="28"/>
          <w:szCs w:val="28"/>
        </w:rPr>
        <w:t xml:space="preserve">                    </w:t>
      </w:r>
      <w:r w:rsidRPr="004C099C">
        <w:rPr>
          <w:b/>
          <w:sz w:val="28"/>
          <w:szCs w:val="28"/>
        </w:rPr>
        <w:t xml:space="preserve">а. Джерокай                                                                                         </w:t>
      </w:r>
    </w:p>
    <w:p w:rsidR="00FB273D" w:rsidRPr="00AB2CBD" w:rsidRDefault="00FB273D" w:rsidP="009D3A5D">
      <w:pPr>
        <w:suppressAutoHyphens/>
        <w:rPr>
          <w:lang w:eastAsia="ar-SA"/>
        </w:rPr>
      </w:pPr>
    </w:p>
    <w:p w:rsidR="00716771" w:rsidRDefault="00716771" w:rsidP="007167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участии муниципального образования «Джерокайское сельское поселение»  в конкурсном отборе проектов развития общественной инфраструктуры, основанных на местной инициативе граждан»</w:t>
      </w:r>
    </w:p>
    <w:p w:rsidR="00716771" w:rsidRDefault="00716771" w:rsidP="00716771">
      <w:pPr>
        <w:jc w:val="center"/>
      </w:pPr>
    </w:p>
    <w:p w:rsidR="00673C2D" w:rsidRDefault="00716771" w:rsidP="00716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77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16771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Постановлением Кабинета Министров Республики Адыгея от 10.10.2018г. № 212 «О некоторых вопросах реализации проектов развития общественной инфраструктуры, основанных на местных инициативах», руководствуясь  Уставом муниципального образования «Джерокайское сельское поселение», Протоколом собрания жителей по определению направления проекта для участия в конкурсном отборе развития общественной инфраструктуры, основанных на</w:t>
      </w:r>
      <w:proofErr w:type="gramEnd"/>
      <w:r w:rsidRPr="00716771">
        <w:rPr>
          <w:rFonts w:ascii="Times New Roman" w:hAnsi="Times New Roman" w:cs="Times New Roman"/>
          <w:sz w:val="28"/>
          <w:szCs w:val="28"/>
        </w:rPr>
        <w:t xml:space="preserve"> местных инициативах, реализуемых на территории сельского поселения от 27.12.2024 г., Протоколом заключительного собрания жителей муниципального образования «Джерокайское сельское поселение» по определению параметров проекта от 09.01.2025 г., с целью вовлечения населения в процессы местного самоуправления, Совет народных депутатов муниципального образования «Джерокайское сельское поселение»</w:t>
      </w:r>
    </w:p>
    <w:p w:rsidR="00716771" w:rsidRPr="00716771" w:rsidRDefault="00716771" w:rsidP="00716771">
      <w:pPr>
        <w:pStyle w:val="ConsPlusNonformat"/>
        <w:jc w:val="both"/>
      </w:pPr>
      <w:r w:rsidRPr="007167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6771" w:rsidRPr="00716771" w:rsidRDefault="00716771" w:rsidP="00716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771">
        <w:rPr>
          <w:rFonts w:ascii="Times New Roman" w:hAnsi="Times New Roman" w:cs="Times New Roman"/>
          <w:b/>
          <w:sz w:val="28"/>
          <w:szCs w:val="28"/>
        </w:rPr>
        <w:t>РЕШИЛ</w:t>
      </w:r>
      <w:r w:rsidRPr="00716771">
        <w:rPr>
          <w:rFonts w:ascii="Times New Roman" w:hAnsi="Times New Roman" w:cs="Times New Roman"/>
          <w:sz w:val="28"/>
          <w:szCs w:val="28"/>
        </w:rPr>
        <w:t>:</w:t>
      </w:r>
    </w:p>
    <w:p w:rsidR="00716771" w:rsidRPr="00716771" w:rsidRDefault="00716771" w:rsidP="00716771">
      <w:pPr>
        <w:pStyle w:val="ConsPlusNonformat"/>
        <w:jc w:val="center"/>
        <w:rPr>
          <w:color w:val="FF0000"/>
        </w:rPr>
      </w:pPr>
    </w:p>
    <w:p w:rsidR="00716771" w:rsidRPr="00716771" w:rsidRDefault="00716771" w:rsidP="00716771">
      <w:pPr>
        <w:jc w:val="both"/>
        <w:rPr>
          <w:sz w:val="28"/>
          <w:szCs w:val="28"/>
        </w:rPr>
      </w:pPr>
      <w:r w:rsidRPr="00716771">
        <w:rPr>
          <w:color w:val="FF0000"/>
          <w:sz w:val="28"/>
          <w:szCs w:val="28"/>
        </w:rPr>
        <w:t xml:space="preserve">       </w:t>
      </w:r>
      <w:r w:rsidRPr="00716771">
        <w:rPr>
          <w:sz w:val="28"/>
          <w:szCs w:val="28"/>
        </w:rPr>
        <w:t xml:space="preserve">1. </w:t>
      </w:r>
      <w:proofErr w:type="gramStart"/>
      <w:r w:rsidRPr="00716771">
        <w:rPr>
          <w:sz w:val="28"/>
          <w:szCs w:val="28"/>
        </w:rPr>
        <w:t>Дать согласие  администрации муниципального образования «Джерокайское сельское поселение» на участие в конкурсном отборе проектов развития общественной инфраструктуры, основанных на местных инициативах</w:t>
      </w:r>
      <w:r>
        <w:rPr>
          <w:sz w:val="28"/>
          <w:szCs w:val="28"/>
        </w:rPr>
        <w:t>,</w:t>
      </w:r>
      <w:r w:rsidRPr="00716771">
        <w:rPr>
          <w:sz w:val="28"/>
          <w:szCs w:val="28"/>
        </w:rPr>
        <w:t xml:space="preserve"> реализуемых в 2025 году на территории </w:t>
      </w:r>
      <w:r w:rsidRPr="00716771">
        <w:rPr>
          <w:bCs/>
          <w:sz w:val="28"/>
          <w:szCs w:val="28"/>
        </w:rPr>
        <w:t xml:space="preserve"> муниципального образования «</w:t>
      </w:r>
      <w:r w:rsidRPr="00716771">
        <w:rPr>
          <w:sz w:val="28"/>
          <w:szCs w:val="28"/>
        </w:rPr>
        <w:t>Джерокайское</w:t>
      </w:r>
      <w:r w:rsidRPr="00716771">
        <w:rPr>
          <w:bCs/>
          <w:sz w:val="28"/>
          <w:szCs w:val="28"/>
        </w:rPr>
        <w:t xml:space="preserve"> сельское поселение» по одобренному жителями а. Джерокай проекту</w:t>
      </w:r>
      <w:r w:rsidRPr="00716771">
        <w:rPr>
          <w:bCs/>
          <w:color w:val="FF0000"/>
          <w:sz w:val="28"/>
          <w:szCs w:val="28"/>
        </w:rPr>
        <w:t xml:space="preserve"> </w:t>
      </w:r>
      <w:r w:rsidRPr="00716771">
        <w:rPr>
          <w:bCs/>
          <w:sz w:val="28"/>
          <w:szCs w:val="28"/>
        </w:rPr>
        <w:t>«</w:t>
      </w:r>
      <w:r w:rsidRPr="00716771">
        <w:rPr>
          <w:sz w:val="28"/>
          <w:szCs w:val="28"/>
        </w:rPr>
        <w:t>Благоустройство общественной территории в а. Джерокай» по ул. Краснооктябрьская</w:t>
      </w:r>
      <w:r>
        <w:rPr>
          <w:sz w:val="28"/>
          <w:szCs w:val="28"/>
        </w:rPr>
        <w:t>,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16771">
        <w:rPr>
          <w:sz w:val="28"/>
          <w:szCs w:val="28"/>
        </w:rPr>
        <w:t xml:space="preserve"> (в центральной части аула), муниципального образования «Джерокайское сельское поселение», Шовгеновского муниципального</w:t>
      </w:r>
      <w:proofErr w:type="gramEnd"/>
      <w:r w:rsidRPr="00716771">
        <w:rPr>
          <w:sz w:val="28"/>
          <w:szCs w:val="28"/>
        </w:rPr>
        <w:t xml:space="preserve"> района, Республики Адыгея</w:t>
      </w:r>
      <w:r w:rsidRPr="00716771">
        <w:rPr>
          <w:bCs/>
          <w:sz w:val="28"/>
          <w:szCs w:val="28"/>
        </w:rPr>
        <w:t>».</w:t>
      </w:r>
    </w:p>
    <w:p w:rsidR="00716771" w:rsidRPr="00716771" w:rsidRDefault="00716771" w:rsidP="00716771">
      <w:pPr>
        <w:jc w:val="both"/>
      </w:pPr>
      <w:r w:rsidRPr="00716771">
        <w:rPr>
          <w:sz w:val="28"/>
          <w:szCs w:val="28"/>
        </w:rPr>
        <w:t xml:space="preserve">       2. Администрации муниципального образования «Джерокайское сельское поселение»:</w:t>
      </w:r>
    </w:p>
    <w:p w:rsidR="00716771" w:rsidRPr="00E4759C" w:rsidRDefault="00716771" w:rsidP="00716771">
      <w:pPr>
        <w:jc w:val="both"/>
      </w:pPr>
      <w:r w:rsidRPr="00E4759C">
        <w:rPr>
          <w:sz w:val="28"/>
          <w:szCs w:val="28"/>
        </w:rPr>
        <w:lastRenderedPageBreak/>
        <w:t xml:space="preserve">      2.1. Сформировать заявку </w:t>
      </w:r>
      <w:r w:rsidR="00E4759C" w:rsidRPr="00E4759C">
        <w:rPr>
          <w:sz w:val="28"/>
          <w:szCs w:val="28"/>
        </w:rPr>
        <w:t xml:space="preserve">по </w:t>
      </w:r>
      <w:r w:rsidR="00E4759C" w:rsidRPr="00E4759C">
        <w:rPr>
          <w:bCs/>
          <w:sz w:val="28"/>
          <w:szCs w:val="28"/>
        </w:rPr>
        <w:t>проекту «</w:t>
      </w:r>
      <w:r w:rsidR="00E4759C" w:rsidRPr="00E4759C">
        <w:rPr>
          <w:sz w:val="28"/>
          <w:szCs w:val="28"/>
        </w:rPr>
        <w:t xml:space="preserve">Благоустройство общественной территории </w:t>
      </w:r>
      <w:proofErr w:type="gramStart"/>
      <w:r w:rsidR="00E4759C" w:rsidRPr="00E4759C">
        <w:rPr>
          <w:sz w:val="28"/>
          <w:szCs w:val="28"/>
        </w:rPr>
        <w:t>в</w:t>
      </w:r>
      <w:proofErr w:type="gramEnd"/>
      <w:r w:rsidR="00E4759C" w:rsidRPr="00E4759C">
        <w:rPr>
          <w:sz w:val="28"/>
          <w:szCs w:val="28"/>
        </w:rPr>
        <w:t xml:space="preserve"> а. Джерокай» по ул. Краснооктябрьская, б/</w:t>
      </w:r>
      <w:proofErr w:type="spellStart"/>
      <w:proofErr w:type="gramStart"/>
      <w:r w:rsidR="00E4759C" w:rsidRPr="00E4759C">
        <w:rPr>
          <w:sz w:val="28"/>
          <w:szCs w:val="28"/>
        </w:rPr>
        <w:t>н</w:t>
      </w:r>
      <w:proofErr w:type="spellEnd"/>
      <w:proofErr w:type="gramEnd"/>
      <w:r w:rsidR="00E4759C" w:rsidRPr="00E4759C">
        <w:rPr>
          <w:sz w:val="28"/>
          <w:szCs w:val="28"/>
        </w:rPr>
        <w:t xml:space="preserve">  (в центральной части аула), муниципального образования «Джерокайское сельское поселение», Шовгеновского муниципального района, Республики Адыгея</w:t>
      </w:r>
      <w:r w:rsidR="00E4759C" w:rsidRPr="00E4759C">
        <w:rPr>
          <w:bCs/>
          <w:sz w:val="28"/>
          <w:szCs w:val="28"/>
        </w:rPr>
        <w:t>».</w:t>
      </w:r>
    </w:p>
    <w:p w:rsidR="00716771" w:rsidRPr="00E4759C" w:rsidRDefault="00716771" w:rsidP="00716771">
      <w:pPr>
        <w:jc w:val="both"/>
      </w:pPr>
      <w:r w:rsidRPr="00E4759C">
        <w:rPr>
          <w:sz w:val="28"/>
          <w:szCs w:val="28"/>
        </w:rPr>
        <w:t xml:space="preserve">       2.2. </w:t>
      </w:r>
      <w:proofErr w:type="gramStart"/>
      <w:r w:rsidRPr="00E4759C">
        <w:rPr>
          <w:sz w:val="28"/>
          <w:szCs w:val="28"/>
        </w:rPr>
        <w:t>Предусмотреть в бюджете муниципального образования «</w:t>
      </w:r>
      <w:r w:rsidR="00E4759C">
        <w:rPr>
          <w:sz w:val="28"/>
          <w:szCs w:val="28"/>
        </w:rPr>
        <w:t>Джерокайское</w:t>
      </w:r>
      <w:r w:rsidRPr="00E4759C">
        <w:rPr>
          <w:sz w:val="28"/>
          <w:szCs w:val="28"/>
        </w:rPr>
        <w:t xml:space="preserve"> сельское поселение» средства на </w:t>
      </w:r>
      <w:proofErr w:type="spellStart"/>
      <w:r w:rsidRPr="00E4759C">
        <w:rPr>
          <w:sz w:val="28"/>
          <w:szCs w:val="28"/>
        </w:rPr>
        <w:t>софинансирование</w:t>
      </w:r>
      <w:proofErr w:type="spellEnd"/>
      <w:r w:rsidRPr="00E4759C">
        <w:rPr>
          <w:sz w:val="28"/>
          <w:szCs w:val="28"/>
        </w:rPr>
        <w:t xml:space="preserve"> проекта </w:t>
      </w:r>
      <w:r w:rsidR="00E4759C" w:rsidRPr="00E4759C">
        <w:rPr>
          <w:bCs/>
          <w:sz w:val="28"/>
          <w:szCs w:val="28"/>
        </w:rPr>
        <w:t>«</w:t>
      </w:r>
      <w:r w:rsidR="00E4759C" w:rsidRPr="00E4759C">
        <w:rPr>
          <w:sz w:val="28"/>
          <w:szCs w:val="28"/>
        </w:rPr>
        <w:t>Благоустройство общественной территории в а. Джерокай» по ул. Краснооктябрьская, б/</w:t>
      </w:r>
      <w:proofErr w:type="spellStart"/>
      <w:r w:rsidR="00E4759C" w:rsidRPr="00E4759C">
        <w:rPr>
          <w:sz w:val="28"/>
          <w:szCs w:val="28"/>
        </w:rPr>
        <w:t>н</w:t>
      </w:r>
      <w:proofErr w:type="spellEnd"/>
      <w:r w:rsidR="00E4759C" w:rsidRPr="00E4759C">
        <w:rPr>
          <w:sz w:val="28"/>
          <w:szCs w:val="28"/>
        </w:rPr>
        <w:t xml:space="preserve">  (в центральной части аула), муниципального образования «Джерокайское сельское поселение», Шовгеновского муниципального района, Республики Адыгея</w:t>
      </w:r>
      <w:r w:rsidR="00E4759C" w:rsidRPr="00E4759C">
        <w:rPr>
          <w:bCs/>
          <w:sz w:val="28"/>
          <w:szCs w:val="28"/>
        </w:rPr>
        <w:t>»</w:t>
      </w:r>
      <w:r w:rsidRPr="00E4759C">
        <w:rPr>
          <w:bCs/>
          <w:sz w:val="28"/>
          <w:szCs w:val="28"/>
        </w:rPr>
        <w:t>, в соответствии с параметрами</w:t>
      </w:r>
      <w:r w:rsidR="005327F4">
        <w:rPr>
          <w:bCs/>
          <w:sz w:val="28"/>
          <w:szCs w:val="28"/>
        </w:rPr>
        <w:t>,</w:t>
      </w:r>
      <w:r w:rsidRPr="00E4759C">
        <w:rPr>
          <w:bCs/>
          <w:sz w:val="28"/>
          <w:szCs w:val="28"/>
        </w:rPr>
        <w:t xml:space="preserve"> установленными на заключительном собрании жителей муниципального образования </w:t>
      </w:r>
      <w:r w:rsidR="00E4759C" w:rsidRPr="00E4759C">
        <w:rPr>
          <w:sz w:val="28"/>
          <w:szCs w:val="28"/>
        </w:rPr>
        <w:t>«</w:t>
      </w:r>
      <w:r w:rsidR="00E4759C">
        <w:rPr>
          <w:sz w:val="28"/>
          <w:szCs w:val="28"/>
        </w:rPr>
        <w:t>Джерокайское</w:t>
      </w:r>
      <w:r w:rsidR="00E4759C" w:rsidRPr="00E4759C">
        <w:rPr>
          <w:sz w:val="28"/>
          <w:szCs w:val="28"/>
        </w:rPr>
        <w:t xml:space="preserve"> </w:t>
      </w:r>
      <w:r w:rsidRPr="00E4759C">
        <w:rPr>
          <w:bCs/>
          <w:sz w:val="28"/>
          <w:szCs w:val="28"/>
        </w:rPr>
        <w:t>сельское поселение» по обсуждению проекта.</w:t>
      </w:r>
      <w:proofErr w:type="gramEnd"/>
    </w:p>
    <w:p w:rsidR="00716771" w:rsidRPr="00C5437B" w:rsidRDefault="00716771" w:rsidP="00716771">
      <w:pPr>
        <w:jc w:val="both"/>
      </w:pPr>
      <w:r w:rsidRPr="00C5437B">
        <w:rPr>
          <w:sz w:val="28"/>
          <w:szCs w:val="28"/>
        </w:rPr>
        <w:t xml:space="preserve">         2.3. </w:t>
      </w:r>
      <w:proofErr w:type="gramStart"/>
      <w:r w:rsidRPr="00C5437B">
        <w:rPr>
          <w:sz w:val="28"/>
          <w:szCs w:val="28"/>
        </w:rPr>
        <w:t xml:space="preserve">Отправить заявку в комиссию по проведению </w:t>
      </w:r>
      <w:r w:rsidRPr="00C5437B">
        <w:rPr>
          <w:bCs/>
          <w:sz w:val="28"/>
          <w:szCs w:val="28"/>
        </w:rPr>
        <w:t>конкурсного отбора проектов развития общественной инфраструктуры, основанных на местных инициативах, реализуемых в 202</w:t>
      </w:r>
      <w:r w:rsidR="00C5437B" w:rsidRPr="00C5437B">
        <w:rPr>
          <w:bCs/>
          <w:sz w:val="28"/>
          <w:szCs w:val="28"/>
        </w:rPr>
        <w:t>5</w:t>
      </w:r>
      <w:r w:rsidRPr="00C5437B">
        <w:rPr>
          <w:bCs/>
          <w:sz w:val="28"/>
          <w:szCs w:val="28"/>
        </w:rPr>
        <w:t xml:space="preserve"> году на территории городских, сельских поселений Республики Адыгея, с приложением необходимых документов на бумажном и электронном носителях.</w:t>
      </w:r>
      <w:proofErr w:type="gramEnd"/>
    </w:p>
    <w:p w:rsidR="00FB273D" w:rsidRPr="009D3A5D" w:rsidRDefault="00716771" w:rsidP="0071677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B3AF8">
        <w:rPr>
          <w:rFonts w:ascii="Times New Roman" w:hAnsi="Times New Roman" w:cs="Times New Roman"/>
          <w:sz w:val="28"/>
          <w:szCs w:val="28"/>
          <w:lang w:eastAsia="ar-SA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FB273D" w:rsidRDefault="008B3AF8" w:rsidP="008B3AF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 Настоящее решение опубликовать в районной газете «Заря» и на официальном сайте администрации муниципального</w:t>
      </w:r>
      <w:r w:rsidR="00C543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6771">
        <w:rPr>
          <w:rFonts w:ascii="Times New Roman" w:hAnsi="Times New Roman"/>
          <w:sz w:val="28"/>
          <w:szCs w:val="28"/>
        </w:rPr>
        <w:t>«</w:t>
      </w:r>
      <w:r w:rsidRPr="00716771">
        <w:rPr>
          <w:rFonts w:ascii="Times New Roman" w:hAnsi="Times New Roman" w:cs="Times New Roman"/>
          <w:sz w:val="28"/>
          <w:szCs w:val="28"/>
        </w:rPr>
        <w:t xml:space="preserve">Джерокайское </w:t>
      </w:r>
      <w:r w:rsidRPr="00716771">
        <w:rPr>
          <w:rFonts w:ascii="Times New Roman" w:hAnsi="Times New Roman"/>
          <w:sz w:val="28"/>
          <w:szCs w:val="28"/>
        </w:rPr>
        <w:t>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5327F4" w:rsidRPr="005327F4" w:rsidRDefault="005327F4" w:rsidP="005327F4"/>
    <w:p w:rsidR="00FB273D" w:rsidRPr="009D3A5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D3A5D" w:rsidRPr="00E17DC7" w:rsidRDefault="009D3A5D" w:rsidP="009D3A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7DC7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9D3A5D" w:rsidRPr="00E17DC7" w:rsidRDefault="009D3A5D" w:rsidP="009D3A5D">
      <w:pPr>
        <w:pStyle w:val="ConsNonformat"/>
        <w:widowControl/>
        <w:ind w:right="0"/>
        <w:jc w:val="both"/>
        <w:rPr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3A5D" w:rsidRDefault="009D3A5D" w:rsidP="009D3A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Джерокайское</w:t>
      </w:r>
      <w:r w:rsidRPr="00E17DC7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9D3A5D" w:rsidRDefault="009D3A5D" w:rsidP="00AB2CBD">
      <w:pPr>
        <w:rPr>
          <w:b/>
          <w:color w:val="FF0000"/>
          <w:sz w:val="28"/>
          <w:szCs w:val="28"/>
        </w:rPr>
      </w:pPr>
    </w:p>
    <w:p w:rsidR="009D3A5D" w:rsidRPr="00AB2CBD" w:rsidRDefault="009D3A5D" w:rsidP="00AB2CBD"/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Default="002D631C" w:rsidP="002D631C"/>
    <w:p w:rsidR="002D631C" w:rsidRDefault="002D631C" w:rsidP="002D631C"/>
    <w:p w:rsidR="002D631C" w:rsidRDefault="002D631C" w:rsidP="002D631C"/>
    <w:p w:rsidR="002D631C" w:rsidRDefault="002D631C" w:rsidP="002D631C"/>
    <w:p w:rsidR="002D631C" w:rsidRDefault="002D631C" w:rsidP="002D631C"/>
    <w:p w:rsidR="002D631C" w:rsidRDefault="002D631C"/>
    <w:p w:rsidR="002D631C" w:rsidRDefault="002D631C"/>
    <w:p w:rsidR="002D631C" w:rsidRDefault="002D631C"/>
    <w:p w:rsidR="002D631C" w:rsidRDefault="002D631C"/>
    <w:p w:rsidR="002D631C" w:rsidRDefault="002D631C"/>
    <w:p w:rsidR="002D631C" w:rsidRDefault="002D631C"/>
    <w:p w:rsidR="002D631C" w:rsidRPr="00AB2CBD" w:rsidRDefault="002D631C"/>
    <w:sectPr w:rsidR="002D631C" w:rsidRPr="00AB2CBD" w:rsidSect="002C3F6E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94"/>
    <w:rsid w:val="00013217"/>
    <w:rsid w:val="002C3F6E"/>
    <w:rsid w:val="002D631C"/>
    <w:rsid w:val="00392429"/>
    <w:rsid w:val="00395BB6"/>
    <w:rsid w:val="005327F4"/>
    <w:rsid w:val="00673C2D"/>
    <w:rsid w:val="006B316F"/>
    <w:rsid w:val="00716771"/>
    <w:rsid w:val="008820C3"/>
    <w:rsid w:val="008B3AF8"/>
    <w:rsid w:val="00994879"/>
    <w:rsid w:val="009D3A5D"/>
    <w:rsid w:val="009E6137"/>
    <w:rsid w:val="00A27698"/>
    <w:rsid w:val="00AB2CBD"/>
    <w:rsid w:val="00BB1CF0"/>
    <w:rsid w:val="00C5437B"/>
    <w:rsid w:val="00C91E8B"/>
    <w:rsid w:val="00CA3892"/>
    <w:rsid w:val="00E4759C"/>
    <w:rsid w:val="00E733CE"/>
    <w:rsid w:val="00FB273D"/>
    <w:rsid w:val="00FC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D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B273D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D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B273D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B273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FB273D"/>
    <w:rPr>
      <w:color w:val="000080"/>
      <w:u w:val="single"/>
    </w:rPr>
  </w:style>
  <w:style w:type="paragraph" w:customStyle="1" w:styleId="ConsNormal">
    <w:name w:val="ConsNormal"/>
    <w:next w:val="ConsNonformat"/>
    <w:rsid w:val="00FB27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a"/>
    <w:rsid w:val="00FB273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4">
    <w:name w:val="Body Text Indent"/>
    <w:basedOn w:val="a"/>
    <w:next w:val="a5"/>
    <w:link w:val="a6"/>
    <w:rsid w:val="00FB27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FB273D"/>
    <w:rPr>
      <w:rFonts w:eastAsia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273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FB273D"/>
    <w:pPr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link w:val="a7"/>
    <w:rsid w:val="00FB273D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a"/>
    <w:uiPriority w:val="99"/>
    <w:semiHidden/>
    <w:unhideWhenUsed/>
    <w:rsid w:val="00FB27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5"/>
    <w:uiPriority w:val="99"/>
    <w:semiHidden/>
    <w:rsid w:val="00FB273D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Title"/>
    <w:basedOn w:val="a"/>
    <w:next w:val="a"/>
    <w:link w:val="11"/>
    <w:uiPriority w:val="99"/>
    <w:qFormat/>
    <w:rsid w:val="00FB2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99"/>
    <w:rsid w:val="00FB273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2D63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D631C"/>
    <w:rPr>
      <w:rFonts w:eastAsia="Times New Roman" w:cs="Times New Roman"/>
      <w:sz w:val="24"/>
      <w:szCs w:val="24"/>
      <w:lang w:eastAsia="zh-CN"/>
    </w:rPr>
  </w:style>
  <w:style w:type="paragraph" w:styleId="ad">
    <w:name w:val="List"/>
    <w:next w:val="ae"/>
    <w:semiHidden/>
    <w:unhideWhenUsed/>
    <w:rsid w:val="002D631C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631C"/>
    <w:pPr>
      <w:suppressAutoHyphens/>
      <w:autoSpaceDN w:val="0"/>
      <w:ind w:left="720"/>
    </w:pPr>
    <w:rPr>
      <w:kern w:val="3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2D631C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ConsPlusNonformat">
    <w:name w:val="ConsPlusNonformat"/>
    <w:rsid w:val="007167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D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B273D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D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B273D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B273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FB273D"/>
    <w:rPr>
      <w:color w:val="000080"/>
      <w:u w:val="single"/>
    </w:rPr>
  </w:style>
  <w:style w:type="paragraph" w:customStyle="1" w:styleId="ConsNormal">
    <w:name w:val="ConsNormal"/>
    <w:next w:val="ConsNonformat"/>
    <w:rsid w:val="00FB27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a"/>
    <w:rsid w:val="00FB273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4">
    <w:name w:val="Body Text Indent"/>
    <w:basedOn w:val="a"/>
    <w:next w:val="a5"/>
    <w:link w:val="a6"/>
    <w:rsid w:val="00FB27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FB273D"/>
    <w:rPr>
      <w:rFonts w:eastAsia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273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FB273D"/>
    <w:pPr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link w:val="a7"/>
    <w:rsid w:val="00FB273D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a"/>
    <w:uiPriority w:val="99"/>
    <w:semiHidden/>
    <w:unhideWhenUsed/>
    <w:rsid w:val="00FB27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5"/>
    <w:uiPriority w:val="99"/>
    <w:semiHidden/>
    <w:rsid w:val="00FB273D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Title"/>
    <w:basedOn w:val="a"/>
    <w:next w:val="a"/>
    <w:link w:val="11"/>
    <w:uiPriority w:val="10"/>
    <w:qFormat/>
    <w:rsid w:val="00FB2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FB273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2D63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D631C"/>
    <w:rPr>
      <w:rFonts w:eastAsia="Times New Roman" w:cs="Times New Roman"/>
      <w:sz w:val="24"/>
      <w:szCs w:val="24"/>
      <w:lang w:eastAsia="zh-CN"/>
    </w:rPr>
  </w:style>
  <w:style w:type="paragraph" w:styleId="ad">
    <w:name w:val="List"/>
    <w:next w:val="ae"/>
    <w:semiHidden/>
    <w:unhideWhenUsed/>
    <w:rsid w:val="002D631C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631C"/>
    <w:pPr>
      <w:suppressAutoHyphens/>
      <w:autoSpaceDN w:val="0"/>
      <w:ind w:left="720"/>
    </w:pPr>
    <w:rPr>
      <w:kern w:val="3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2D631C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DD13-2D06-4E7E-AFE0-E274810D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2025-01-31T07:41:00Z</cp:lastPrinted>
  <dcterms:created xsi:type="dcterms:W3CDTF">2024-11-18T12:01:00Z</dcterms:created>
  <dcterms:modified xsi:type="dcterms:W3CDTF">2025-01-31T07:44:00Z</dcterms:modified>
</cp:coreProperties>
</file>