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70.3pt" o:ole="" fillcolor="window">
                  <v:imagedata r:id="rId5" o:title=""/>
                </v:shape>
                <o:OLEObject Type="Embed" ProgID="MSDraw" ShapeID="_x0000_i1025" DrawAspect="Content" ObjectID="_179316881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bookmarkEnd w:id="0"/>
    <w:p w:rsidR="00AB7974" w:rsidRDefault="00AB7974" w:rsidP="0022402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224022">
        <w:rPr>
          <w:rFonts w:ascii="Times New Roman" w:hAnsi="Times New Roman" w:cs="Times New Roman"/>
          <w:b/>
          <w:sz w:val="26"/>
          <w:szCs w:val="26"/>
        </w:rPr>
        <w:t>Е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02EF">
        <w:rPr>
          <w:rFonts w:ascii="Times New Roman" w:hAnsi="Times New Roman" w:cs="Times New Roman"/>
          <w:b/>
          <w:sz w:val="26"/>
          <w:szCs w:val="26"/>
        </w:rPr>
        <w:t>13.11.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EA02EF">
        <w:rPr>
          <w:rFonts w:ascii="Times New Roman" w:hAnsi="Times New Roman" w:cs="Times New Roman"/>
          <w:b/>
          <w:sz w:val="26"/>
          <w:szCs w:val="26"/>
        </w:rPr>
        <w:t xml:space="preserve"> 76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EA02E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proofErr w:type="gramStart"/>
      <w:r w:rsidR="0027593E">
        <w:rPr>
          <w:rFonts w:ascii="Times New Roman" w:hAnsi="Times New Roman"/>
          <w:b/>
          <w:sz w:val="28"/>
          <w:szCs w:val="28"/>
        </w:rPr>
        <w:t xml:space="preserve">Правил </w:t>
      </w:r>
      <w:r w:rsidR="0027593E" w:rsidRPr="00B37664">
        <w:rPr>
          <w:rFonts w:ascii="Times New Roman" w:hAnsi="Times New Roman"/>
          <w:b/>
          <w:bCs/>
          <w:sz w:val="28"/>
          <w:szCs w:val="28"/>
        </w:rPr>
        <w:t>осуществления внутреннего контроля соответствия обработки персональных данных</w:t>
      </w:r>
      <w:proofErr w:type="gramEnd"/>
      <w:r w:rsidR="0027593E" w:rsidRPr="00B37664">
        <w:rPr>
          <w:rFonts w:ascii="Times New Roman" w:hAnsi="Times New Roman"/>
          <w:b/>
          <w:bCs/>
          <w:sz w:val="28"/>
          <w:szCs w:val="28"/>
        </w:rPr>
        <w:t xml:space="preserve"> требовани</w:t>
      </w:r>
      <w:r w:rsidR="0027593E">
        <w:rPr>
          <w:rFonts w:ascii="Times New Roman" w:hAnsi="Times New Roman"/>
          <w:b/>
          <w:bCs/>
          <w:sz w:val="28"/>
          <w:szCs w:val="28"/>
        </w:rPr>
        <w:t xml:space="preserve">ям к защите персональных данных </w:t>
      </w:r>
      <w:r w:rsidR="000A6F35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поселение»</w:t>
      </w:r>
      <w:r w:rsidRPr="000A6F35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"О персональных данных" и принятыми в соответствии с ними нормативными правовыми актами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Default="00AB5629" w:rsidP="000A6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>Утвердить Правила</w:t>
      </w:r>
      <w:r w:rsidR="0027593E">
        <w:rPr>
          <w:rFonts w:ascii="Times New Roman" w:hAnsi="Times New Roman"/>
          <w:sz w:val="28"/>
          <w:szCs w:val="28"/>
        </w:rPr>
        <w:t xml:space="preserve"> </w:t>
      </w:r>
      <w:r w:rsidR="0027593E" w:rsidRPr="0027593E">
        <w:rPr>
          <w:rFonts w:ascii="Times New Roman" w:hAnsi="Times New Roman"/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</w:t>
      </w:r>
      <w:r w:rsidR="0027593E" w:rsidRPr="0027593E">
        <w:rPr>
          <w:rFonts w:ascii="Times New Roman" w:hAnsi="Times New Roman"/>
          <w:sz w:val="28"/>
          <w:szCs w:val="28"/>
        </w:rPr>
        <w:t>в администрации муниципального образования «Джерокайское сельское поселение»</w:t>
      </w:r>
      <w:r w:rsidR="000A6F35" w:rsidRPr="0027593E">
        <w:rPr>
          <w:rFonts w:ascii="Times New Roman" w:hAnsi="Times New Roman"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E5044" w:rsidRPr="00680C96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4E5044" w:rsidRPr="004E5044" w:rsidRDefault="004E5044" w:rsidP="004E5044">
      <w:pPr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C85788" w:rsidRPr="0027593E" w:rsidRDefault="0027593E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593E">
        <w:rPr>
          <w:rFonts w:ascii="Times New Roman" w:hAnsi="Times New Roman"/>
          <w:b/>
          <w:sz w:val="28"/>
          <w:szCs w:val="28"/>
        </w:rPr>
        <w:t xml:space="preserve">Правила </w:t>
      </w:r>
      <w:r w:rsidRPr="0027593E">
        <w:rPr>
          <w:rFonts w:ascii="Times New Roman" w:hAnsi="Times New Roman"/>
          <w:b/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</w:t>
      </w:r>
      <w:r w:rsidRPr="0027593E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поселение»</w:t>
      </w:r>
      <w:r w:rsidR="00C85788" w:rsidRPr="0027593E">
        <w:rPr>
          <w:rFonts w:ascii="Times New Roman" w:hAnsi="Times New Roman" w:cs="Times New Roman"/>
          <w:b/>
          <w:sz w:val="28"/>
          <w:szCs w:val="28"/>
        </w:rPr>
        <w:t> </w:t>
      </w:r>
    </w:p>
    <w:p w:rsidR="0027593E" w:rsidRPr="00B37664" w:rsidRDefault="0027593E" w:rsidP="0027593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 </w:t>
      </w:r>
    </w:p>
    <w:p w:rsidR="0027593E" w:rsidRPr="00B37664" w:rsidRDefault="0027593E" w:rsidP="0027593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1.  Общие положения.</w:t>
      </w:r>
    </w:p>
    <w:p w:rsidR="0027593E" w:rsidRPr="00B37664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1.1.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образования «Джерокайское сельское поселение» (далее - Правила)  устанавливаются процедуры (основания, порядок и формы) проведения внутреннего контроля соответствия обработки персональных данных требованиям к защите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1.2. Целью настоящих Правил является выявление и предотвращение нарушений законодательства Российской Федерации в сфере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1.3. В Правилах используются основные понятия, определенные в статье 3 Федерального закона от 27.07.2006 № 152-ФЗ "О персональных данных".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>2. Тематика внутреннего контроля.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2.1. Тематика проверок обработки персональных данных с использованием средств автоматизации: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соответствие полномочий пользователя правилам доступа;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пользователями информационных систем персональных данных антивирусной политики;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пользователями информационных систем персональных данных правил работы со съемными носителями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порядка доступа в помещения администрации сельского поселения, где расположены элементы информационных систем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порядка резервирования баз данных и хранения резервных копий;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порядка работы со средствами защиты информации;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знание пользователей информационных систем персональных данных о своих действиях во внештатных ситуациях.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2.2. Тематика проверок обработки персональных данных без использования средств автоматизации: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организация хранения бумажных носителей с персональными данными;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lastRenderedPageBreak/>
        <w:t>- доступ к бумажным носителям с персональными данными;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доступ в помещения, где обрабатываются и хранятся бумажные носители с персональными данными.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>3.Процедуры, направленные на выявление и предотвращение нарушений законодательства Российской Федерации в сфере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3.1. В целях осуществления внутреннего контроля соответствия обработки персональных данных установленным требованиям в администрации муниципального образования «Джерокайское сельское поселение»  (далее - Администрация поселения) организовывается проведение проверок условий обработки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3.2. Проверки условий обработки персональных данных на соответствие требованиям к защите персональных данных, установленных в Администрации сельского поселения и ее отраслевых органах (далее - проверки) осуществляются комиссией, утвержденной распоряжением  Администрации сельского поселения (далее - Комиссия по персональным данным).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3.3.  Проверки условий обработки персональных данных могут быть плановыми и внеплановыми, документарными и проводимыми в помещениях Администрации сельского поселения, в которых ведется обработка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3.4. Плановые проверки проводятся в соответствии с ежегодным планом проведения проверок, утвержденным  главой Администрации сельского поселения.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3.5.  План проведения проверок разрабатывается лицом, ответственным за организацию обработки персональных данных в Администрации сельского поселения.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3.6. Внеплановые проверки проводятся на основании поступившего в Администрацию сельского поселения на имя главы Администрации сельского поселения письменного заявления физического лица (субъекта персональных данных) о нарушениях правил обработки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3.7. В течение трех рабочих дней с момента поступления в Администрацию сельского поселения заявления о нарушениях правил обработки персональных данных принимается решение о проведении внеплановой проверки, которое оформляется распоряжением Администрации сельского поселения.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3.8.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3.9. При проведении проверок условий обработки персональных данных должен быть полностью, объективно и всесторонне исследован порядок обработки персональных данных и его соответствие требованиям обработки </w:t>
      </w:r>
      <w:r w:rsidRPr="0027593E">
        <w:rPr>
          <w:rFonts w:ascii="Times New Roman" w:hAnsi="Times New Roman"/>
          <w:sz w:val="28"/>
          <w:szCs w:val="28"/>
        </w:rPr>
        <w:lastRenderedPageBreak/>
        <w:t>персональных данных, установленным в Администрации сельского поселения, а именно: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соответствие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достаточность (избыточность) персональных данных для целей обработки персональных данных, заявленных при сборе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отсутствие  (наличие) объединения созданных для несовместимых между собой целей баз данных информационных систем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порядок и условия применения средств защиты информации;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правил доступа к персональным данным;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осуществление мероприятий по обеспечению целостности персональных данных.  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3.10.    В случае выявления фактов: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несоблюдения установленного порядка обработки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несоблюдения условий хранения носителей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использования средств защиты информации, которые могут привести к нарушению заданного уровня безопасности (конфиденциальность/ целостность/доступность) персональных данных или другим нарушениям, приводящим к снижению уровня защищенности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нарушения заданного уровня безопасности персональных данных (конфиденциальность/ целостность/доступность);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в обязательном порядке устанавливаются причины нарушения обработки персональных данных и наличие (отсутствие) вины.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3.11.    Комиссия по персональным данным имеет право: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запрашивать у сотрудников Администрации сельского поселения информацию, необходимую для реализации полномочий;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требовать от уполномоченных на обработку персональных данных лиц уточнения, блокирования или уничтожения недостоверных или полученных незаконным путем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lastRenderedPageBreak/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вносить главе Администрации сельского поселения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вносить главе Администрации сельского поселения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3.12. В процессе проведения внутреннего контроля (проверок) соответствия обработки персональных данных требованиям к защите персональных данных разрабатываются  меры, направленные на предотвращение негативных последствий выявленных нарушений.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3.13. В случаях выявления нарушений обработки персональных данных, требующих немедленного устранения, принимаются меры оперативного реагирования.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3.14.  Плановая  проверка должна быть завершена не позднее чем через месяц со дня её назначения.  Заключение о результатах проведенной проверки и принятых по устранению выявленных нарушений мерах, а также мерах, необходимых для устранения нарушений, направляется главе администрации за подписью председателя Комиссии по персональным данным. 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3.15. Устранение выявленных нарушений проводится не позднее 30 дней с момента  завершения  проверки.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3.16. В отношении персональных данных, ставших известными Комиссии по персональным данным в ходе проведения мероприятий внутреннего контроля, должна обеспечиваться конфиденциальность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3.17. По результатам проверки составляется протокол проведения внутренней проверки. Форма протокола приведена в Приложении к настоящим Правилам. При проверке назначенным сотрудником может составляться акт по произвольной форме.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3.18. При выявлении в ходе проверки нарушений, в протоколе или акте делается запись о мероприятиях по устранению нарушений и сроках исполнения.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3.19. Протоколы и акты хранятся у </w:t>
      </w:r>
      <w:proofErr w:type="gramStart"/>
      <w:r w:rsidRPr="0027593E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27593E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данных. </w:t>
      </w:r>
      <w:proofErr w:type="gramStart"/>
      <w:r w:rsidRPr="0027593E">
        <w:rPr>
          <w:rFonts w:ascii="Times New Roman" w:hAnsi="Times New Roman"/>
          <w:sz w:val="28"/>
          <w:szCs w:val="28"/>
        </w:rPr>
        <w:t>Уничтожение протоколов и актов проводится ответственным самостоятельно в январе года, следующего за проверочным годом.</w:t>
      </w:r>
      <w:proofErr w:type="gramEnd"/>
      <w:r w:rsidRPr="0027593E">
        <w:rPr>
          <w:rFonts w:ascii="Times New Roman" w:hAnsi="Times New Roman"/>
          <w:sz w:val="28"/>
          <w:szCs w:val="28"/>
        </w:rPr>
        <w:t xml:space="preserve"> При необходимости протоколы и акты могут храниться до полного устранения нарушений.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3.20. О результатах проверки и мерах, необходимых для устранения нарушений, главе Администрации докладывает </w:t>
      </w:r>
      <w:proofErr w:type="gramStart"/>
      <w:r w:rsidRPr="0027593E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27593E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Администрации.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Default="0027593E" w:rsidP="00275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Приложение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к Правилам осуществления внутреннего контроля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соответствия обработки персональных данных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требованиям к защите персональных данных  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в администрации</w:t>
      </w:r>
      <w:r w:rsidRPr="0027593E">
        <w:rPr>
          <w:rFonts w:ascii="Times New Roman" w:hAnsi="Times New Roman"/>
          <w:sz w:val="28"/>
          <w:szCs w:val="28"/>
        </w:rPr>
        <w:t xml:space="preserve"> </w:t>
      </w:r>
      <w:r w:rsidRPr="0027593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«Джерокайское сельское поселение» 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УТВЕРЖДАЮ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Глава администрации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«Джерокайское сельское поселение»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Ю.Н. Кагазежев 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"___" ________ 202__ г.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>АКТ № 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 xml:space="preserve">проведения внутренней проверки условий обработки персональных данных в администрации </w:t>
      </w:r>
      <w:r w:rsidRPr="0027593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7593E">
        <w:rPr>
          <w:rFonts w:ascii="Times New Roman" w:hAnsi="Times New Roman"/>
          <w:b/>
          <w:sz w:val="28"/>
          <w:szCs w:val="28"/>
        </w:rPr>
        <w:t xml:space="preserve">«Джерокайское сельское поселение» 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Дата составления: "___" __________ 20___ г.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Место проведение проверки: 385461, Республика Адыгея, Шовгеновский район, а. Джерокай, ул. Краснооктябрьская, д. 34 а, здание администрации.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Комиссия, назначенная распоряжением администрации поселения от "___" _________ 20___ №______ в составе: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Председатель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Члены комиссии: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 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 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 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  <w:shd w:val="clear" w:color="auto" w:fill="FFFFFF"/>
        </w:rPr>
        <w:t>руководствуясь "Правилами осуществления внутреннего контроля соответствия обработки персональных данных требованиям к защите персональных данных, политике оператора в отношении обработки персональных данных" провела проверку условий обработки персональных данных в администрации муниципального образования «Джерокайское сельское поселение».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В ходе проведения проверки: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 xml:space="preserve">- проведен анализ реализации мер, направленных на обеспечение выполнения оператором обязанностей предусмотренных Федеральным законом Российской Федерации от 27.07.2006 № 152-ФЗ "О персональных </w:t>
      </w:r>
      <w:r w:rsidRPr="00DD1903">
        <w:rPr>
          <w:rFonts w:ascii="Times New Roman" w:hAnsi="Times New Roman"/>
          <w:sz w:val="28"/>
          <w:szCs w:val="28"/>
        </w:rPr>
        <w:lastRenderedPageBreak/>
        <w:t>данных" (статья 18.1, статья 19) и принятыми в соответствии с ним локальными актами оператора определяющих его политику в отношении обработки персональных данных;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- проведен анализ выполнения оператором требований по определению и обеспечению уровня защищенности персональных данных, утвержденных постановлением Правительства № 1119;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- проведен анализ реализации оператором организационных и технических мер по обеспечению безопасности персональных данных, утвержденных приказом ФСТЭК России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- проведен анализ состава оборудования, программных средств, включая средства защиты, входящих в состав информационной системы персональных данных на соответствие Техническому паспорту информационной системы.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Выявленные нарушения:   ______________________________________________________________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ЗАКЛЮЧЕНИЕ комиссии: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903">
        <w:rPr>
          <w:rFonts w:ascii="Times New Roman" w:hAnsi="Times New Roman"/>
          <w:sz w:val="28"/>
          <w:szCs w:val="28"/>
        </w:rPr>
        <w:t>Обработка персональных данных соответствует требованиям к защите персональных данных и политике оператора в отношении обработки персональных данных, установленным в Федеральном законе Российской Федерации от 27.07.2006 № 152-ФЗ "О персональных данных" и принятыми в соответствии с ним нормативными правовыми актами, а также локальными актами оператора.</w:t>
      </w:r>
      <w:proofErr w:type="gramEnd"/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Председатель комиссии ____________________ 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 xml:space="preserve">Члены комиссии 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 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 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 _____________</w:t>
      </w: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224022"/>
    <w:rsid w:val="0027593E"/>
    <w:rsid w:val="002A0329"/>
    <w:rsid w:val="003922F7"/>
    <w:rsid w:val="004346F9"/>
    <w:rsid w:val="004A1F9E"/>
    <w:rsid w:val="004B3939"/>
    <w:rsid w:val="004E5044"/>
    <w:rsid w:val="00574218"/>
    <w:rsid w:val="005766C8"/>
    <w:rsid w:val="0059220D"/>
    <w:rsid w:val="00623C82"/>
    <w:rsid w:val="00645978"/>
    <w:rsid w:val="00663B1B"/>
    <w:rsid w:val="00680C96"/>
    <w:rsid w:val="00687A3E"/>
    <w:rsid w:val="006B166D"/>
    <w:rsid w:val="006B2A74"/>
    <w:rsid w:val="006D795C"/>
    <w:rsid w:val="00702D85"/>
    <w:rsid w:val="00726809"/>
    <w:rsid w:val="00772E9A"/>
    <w:rsid w:val="007C0151"/>
    <w:rsid w:val="00836C3F"/>
    <w:rsid w:val="008B21D3"/>
    <w:rsid w:val="009022B4"/>
    <w:rsid w:val="009429AF"/>
    <w:rsid w:val="00966D1E"/>
    <w:rsid w:val="00967AE3"/>
    <w:rsid w:val="00A544AD"/>
    <w:rsid w:val="00A6728E"/>
    <w:rsid w:val="00AB5629"/>
    <w:rsid w:val="00AB7974"/>
    <w:rsid w:val="00AF762B"/>
    <w:rsid w:val="00B709D1"/>
    <w:rsid w:val="00BA34EC"/>
    <w:rsid w:val="00BF01BF"/>
    <w:rsid w:val="00BF1577"/>
    <w:rsid w:val="00C85788"/>
    <w:rsid w:val="00DC11FC"/>
    <w:rsid w:val="00DD1903"/>
    <w:rsid w:val="00DD1D3D"/>
    <w:rsid w:val="00E231FB"/>
    <w:rsid w:val="00E303BE"/>
    <w:rsid w:val="00E419A1"/>
    <w:rsid w:val="00E63AFD"/>
    <w:rsid w:val="00E72B00"/>
    <w:rsid w:val="00EA02EF"/>
    <w:rsid w:val="00EF4200"/>
    <w:rsid w:val="00F95439"/>
    <w:rsid w:val="00FD2AAC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29</cp:revision>
  <cp:lastPrinted>2023-12-25T14:06:00Z</cp:lastPrinted>
  <dcterms:created xsi:type="dcterms:W3CDTF">2023-12-21T13:40:00Z</dcterms:created>
  <dcterms:modified xsi:type="dcterms:W3CDTF">2024-11-15T06:41:00Z</dcterms:modified>
</cp:coreProperties>
</file>